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2A3B8" w14:textId="77777777" w:rsidR="00F07BCD" w:rsidRPr="002D7612" w:rsidRDefault="00F07BCD" w:rsidP="00F07BCD">
      <w:pPr>
        <w:pStyle w:val="Normaalweb"/>
        <w:rPr>
          <w:rFonts w:asciiTheme="minorHAnsi" w:hAnsiTheme="minorHAnsi" w:cstheme="minorHAnsi"/>
          <w:sz w:val="21"/>
          <w:szCs w:val="21"/>
        </w:rPr>
      </w:pPr>
      <w:r w:rsidRPr="002D7612">
        <w:rPr>
          <w:rFonts w:asciiTheme="minorHAnsi" w:hAnsiTheme="minorHAnsi" w:cstheme="minorHAnsi"/>
          <w:b/>
          <w:bCs/>
          <w:sz w:val="21"/>
          <w:szCs w:val="21"/>
        </w:rPr>
        <w:t xml:space="preserve">Wat is een prikkelsignalendocument? </w:t>
      </w:r>
    </w:p>
    <w:p w14:paraId="46FF85C9" w14:textId="77777777" w:rsidR="00F07BCD" w:rsidRPr="002D7612" w:rsidRDefault="00F07BCD" w:rsidP="00F07BCD">
      <w:pPr>
        <w:pStyle w:val="Normaalweb"/>
        <w:rPr>
          <w:rFonts w:asciiTheme="minorHAnsi" w:hAnsiTheme="minorHAnsi" w:cstheme="minorHAnsi"/>
          <w:sz w:val="21"/>
          <w:szCs w:val="21"/>
        </w:rPr>
      </w:pPr>
      <w:r w:rsidRPr="002D7612">
        <w:rPr>
          <w:rFonts w:asciiTheme="minorHAnsi" w:hAnsiTheme="minorHAnsi" w:cstheme="minorHAnsi"/>
          <w:sz w:val="21"/>
          <w:szCs w:val="21"/>
        </w:rPr>
        <w:t xml:space="preserve">In dit document kun je lezen wat de prikkelrijke momenten in de voorstelling zijn. Zo kun je je voorbereiden op je theaterbezoek, als je daar behoefte aan hebt. </w:t>
      </w:r>
    </w:p>
    <w:p w14:paraId="53BC55D9" w14:textId="77777777" w:rsidR="00F07BCD" w:rsidRPr="002D7612" w:rsidRDefault="00F07BCD" w:rsidP="00F07BCD">
      <w:pPr>
        <w:pStyle w:val="Normaalweb"/>
        <w:rPr>
          <w:rFonts w:asciiTheme="minorHAnsi" w:hAnsiTheme="minorHAnsi" w:cstheme="minorHAnsi"/>
          <w:sz w:val="21"/>
          <w:szCs w:val="21"/>
        </w:rPr>
      </w:pPr>
      <w:r w:rsidRPr="002D7612">
        <w:rPr>
          <w:rFonts w:asciiTheme="minorHAnsi" w:hAnsiTheme="minorHAnsi" w:cstheme="minorHAnsi"/>
          <w:b/>
          <w:bCs/>
          <w:sz w:val="21"/>
          <w:szCs w:val="21"/>
        </w:rPr>
        <w:t xml:space="preserve">N.B. </w:t>
      </w:r>
      <w:r w:rsidRPr="002D7612">
        <w:rPr>
          <w:rFonts w:asciiTheme="minorHAnsi" w:hAnsiTheme="minorHAnsi" w:cstheme="minorHAnsi"/>
          <w:sz w:val="21"/>
          <w:szCs w:val="21"/>
        </w:rPr>
        <w:t xml:space="preserve">Onderstaande tekst bevat inhoudelijke informatie over de voorstelling. We geven uiteraard geen grote spoilers weg, maar wil je je graag volledig laten verrassen, dan kun je het beter niet lezen. </w:t>
      </w:r>
    </w:p>
    <w:p w14:paraId="7B3639E6" w14:textId="5AE28709" w:rsidR="00F07BCD" w:rsidRPr="002D7612" w:rsidRDefault="00F07BCD" w:rsidP="00F07BCD">
      <w:pPr>
        <w:pStyle w:val="Normaalweb"/>
        <w:rPr>
          <w:rFonts w:asciiTheme="minorHAnsi" w:hAnsiTheme="minorHAnsi" w:cstheme="minorHAnsi"/>
          <w:sz w:val="21"/>
          <w:szCs w:val="21"/>
        </w:rPr>
      </w:pPr>
      <w:r w:rsidRPr="002D7612">
        <w:rPr>
          <w:rFonts w:asciiTheme="minorHAnsi" w:hAnsiTheme="minorHAnsi" w:cstheme="minorHAnsi"/>
          <w:b/>
          <w:bCs/>
          <w:sz w:val="21"/>
          <w:szCs w:val="21"/>
        </w:rPr>
        <w:t xml:space="preserve">Prikkels in </w:t>
      </w:r>
      <w:proofErr w:type="spellStart"/>
      <w:r w:rsidR="00CB575D" w:rsidRPr="002D7612">
        <w:rPr>
          <w:rFonts w:asciiTheme="minorHAnsi" w:hAnsiTheme="minorHAnsi" w:cstheme="minorHAnsi"/>
          <w:b/>
          <w:bCs/>
          <w:sz w:val="21"/>
          <w:szCs w:val="21"/>
        </w:rPr>
        <w:t>Strangely</w:t>
      </w:r>
      <w:proofErr w:type="spellEnd"/>
      <w:r w:rsidR="00CB575D" w:rsidRPr="002D7612">
        <w:rPr>
          <w:rFonts w:asciiTheme="minorHAnsi" w:hAnsiTheme="minorHAnsi" w:cstheme="minorHAnsi"/>
          <w:b/>
          <w:bCs/>
          <w:sz w:val="21"/>
          <w:szCs w:val="21"/>
        </w:rPr>
        <w:t xml:space="preserve"> </w:t>
      </w:r>
      <w:proofErr w:type="spellStart"/>
      <w:r w:rsidR="00CB575D" w:rsidRPr="002D7612">
        <w:rPr>
          <w:rFonts w:asciiTheme="minorHAnsi" w:hAnsiTheme="minorHAnsi" w:cstheme="minorHAnsi"/>
          <w:b/>
          <w:bCs/>
          <w:sz w:val="21"/>
          <w:szCs w:val="21"/>
        </w:rPr>
        <w:t>Familiar</w:t>
      </w:r>
      <w:proofErr w:type="spellEnd"/>
      <w:r w:rsidRPr="002D7612">
        <w:rPr>
          <w:rFonts w:asciiTheme="minorHAnsi" w:hAnsiTheme="minorHAnsi" w:cstheme="minorHAnsi"/>
          <w:b/>
          <w:bCs/>
          <w:sz w:val="21"/>
          <w:szCs w:val="21"/>
        </w:rPr>
        <w:t xml:space="preserve"> </w:t>
      </w:r>
    </w:p>
    <w:p w14:paraId="6A58251D" w14:textId="16C34B7A" w:rsidR="00F07BCD" w:rsidRPr="002D7612" w:rsidRDefault="00F07BCD" w:rsidP="00F07BCD">
      <w:pPr>
        <w:pStyle w:val="Normaalweb"/>
        <w:rPr>
          <w:rFonts w:asciiTheme="minorHAnsi" w:hAnsiTheme="minorHAnsi" w:cstheme="minorHAnsi"/>
          <w:sz w:val="21"/>
          <w:szCs w:val="21"/>
        </w:rPr>
      </w:pPr>
      <w:r w:rsidRPr="002D7612">
        <w:rPr>
          <w:rFonts w:asciiTheme="minorHAnsi" w:hAnsiTheme="minorHAnsi" w:cstheme="minorHAnsi"/>
          <w:sz w:val="21"/>
          <w:szCs w:val="21"/>
        </w:rPr>
        <w:t xml:space="preserve">De voorstelling duurt </w:t>
      </w:r>
      <w:r w:rsidR="005F424C" w:rsidRPr="002D7612">
        <w:rPr>
          <w:rFonts w:asciiTheme="minorHAnsi" w:hAnsiTheme="minorHAnsi" w:cstheme="minorHAnsi"/>
          <w:sz w:val="21"/>
          <w:szCs w:val="21"/>
        </w:rPr>
        <w:t>ruim</w:t>
      </w:r>
      <w:r w:rsidRPr="002D7612">
        <w:rPr>
          <w:rFonts w:asciiTheme="minorHAnsi" w:hAnsiTheme="minorHAnsi" w:cstheme="minorHAnsi"/>
          <w:sz w:val="21"/>
          <w:szCs w:val="21"/>
        </w:rPr>
        <w:t xml:space="preserve"> </w:t>
      </w:r>
      <w:r w:rsidR="00CB575D" w:rsidRPr="002D7612">
        <w:rPr>
          <w:rFonts w:asciiTheme="minorHAnsi" w:hAnsiTheme="minorHAnsi" w:cstheme="minorHAnsi"/>
          <w:sz w:val="21"/>
          <w:szCs w:val="21"/>
        </w:rPr>
        <w:t>1</w:t>
      </w:r>
      <w:r w:rsidRPr="002D7612">
        <w:rPr>
          <w:rFonts w:asciiTheme="minorHAnsi" w:hAnsiTheme="minorHAnsi" w:cstheme="minorHAnsi"/>
          <w:sz w:val="21"/>
          <w:szCs w:val="21"/>
        </w:rPr>
        <w:t xml:space="preserve"> uur zonder pauze. </w:t>
      </w:r>
    </w:p>
    <w:p w14:paraId="6CB21910" w14:textId="325A5941" w:rsidR="005F424C" w:rsidRPr="002D7612" w:rsidRDefault="00CB575D" w:rsidP="00F07BCD">
      <w:pPr>
        <w:pStyle w:val="Normaalweb"/>
        <w:rPr>
          <w:rFonts w:asciiTheme="minorHAnsi" w:hAnsiTheme="minorHAnsi" w:cstheme="minorHAnsi"/>
          <w:sz w:val="21"/>
          <w:szCs w:val="21"/>
        </w:rPr>
      </w:pPr>
      <w:proofErr w:type="spellStart"/>
      <w:r w:rsidRPr="002D7612">
        <w:rPr>
          <w:rFonts w:asciiTheme="minorHAnsi" w:hAnsiTheme="minorHAnsi" w:cstheme="minorHAnsi"/>
          <w:sz w:val="21"/>
          <w:szCs w:val="21"/>
        </w:rPr>
        <w:t>Strangely</w:t>
      </w:r>
      <w:proofErr w:type="spellEnd"/>
      <w:r w:rsidRPr="002D7612">
        <w:rPr>
          <w:rFonts w:asciiTheme="minorHAnsi" w:hAnsiTheme="minorHAnsi" w:cstheme="minorHAnsi"/>
          <w:sz w:val="21"/>
          <w:szCs w:val="21"/>
        </w:rPr>
        <w:t xml:space="preserve"> </w:t>
      </w:r>
      <w:proofErr w:type="spellStart"/>
      <w:r w:rsidRPr="002D7612">
        <w:rPr>
          <w:rFonts w:asciiTheme="minorHAnsi" w:hAnsiTheme="minorHAnsi" w:cstheme="minorHAnsi"/>
          <w:sz w:val="21"/>
          <w:szCs w:val="21"/>
        </w:rPr>
        <w:t>Familiar</w:t>
      </w:r>
      <w:proofErr w:type="spellEnd"/>
      <w:r w:rsidRPr="002D7612">
        <w:rPr>
          <w:rFonts w:asciiTheme="minorHAnsi" w:hAnsiTheme="minorHAnsi" w:cstheme="minorHAnsi"/>
          <w:sz w:val="21"/>
          <w:szCs w:val="21"/>
        </w:rPr>
        <w:t xml:space="preserve"> </w:t>
      </w:r>
      <w:r w:rsidR="00F07BCD" w:rsidRPr="002D7612">
        <w:rPr>
          <w:rFonts w:asciiTheme="minorHAnsi" w:hAnsiTheme="minorHAnsi" w:cstheme="minorHAnsi"/>
          <w:sz w:val="21"/>
          <w:szCs w:val="21"/>
        </w:rPr>
        <w:t>bevat momenten met sterke licht- of geluidsprikkels.</w:t>
      </w:r>
      <w:r w:rsidR="001E29B9" w:rsidRPr="002D7612">
        <w:rPr>
          <w:rFonts w:asciiTheme="minorHAnsi" w:hAnsiTheme="minorHAnsi" w:cstheme="minorHAnsi"/>
          <w:sz w:val="21"/>
          <w:szCs w:val="21"/>
        </w:rPr>
        <w:t xml:space="preserve"> </w:t>
      </w:r>
      <w:r w:rsidR="005F424C" w:rsidRPr="002D7612">
        <w:rPr>
          <w:rFonts w:asciiTheme="minorHAnsi" w:hAnsiTheme="minorHAnsi" w:cstheme="minorHAnsi"/>
          <w:sz w:val="21"/>
          <w:szCs w:val="21"/>
        </w:rPr>
        <w:t xml:space="preserve">Gedurende de hele voorstelling is er muziek te horen. Ook zijn er regelmatig geluidseffecten te horen (zoals het knisperen van papieren of een </w:t>
      </w:r>
      <w:r w:rsidR="00722DC5" w:rsidRPr="002D7612">
        <w:rPr>
          <w:rFonts w:asciiTheme="minorHAnsi" w:hAnsiTheme="minorHAnsi" w:cstheme="minorHAnsi"/>
          <w:sz w:val="21"/>
          <w:szCs w:val="21"/>
        </w:rPr>
        <w:t xml:space="preserve">luide </w:t>
      </w:r>
      <w:r w:rsidR="005F424C" w:rsidRPr="002D7612">
        <w:rPr>
          <w:rFonts w:asciiTheme="minorHAnsi" w:hAnsiTheme="minorHAnsi" w:cstheme="minorHAnsi"/>
          <w:sz w:val="21"/>
          <w:szCs w:val="21"/>
        </w:rPr>
        <w:t>wekker die afgaat</w:t>
      </w:r>
      <w:r w:rsidR="00722DC5" w:rsidRPr="002D7612">
        <w:rPr>
          <w:rFonts w:asciiTheme="minorHAnsi" w:hAnsiTheme="minorHAnsi" w:cstheme="minorHAnsi"/>
          <w:sz w:val="21"/>
          <w:szCs w:val="21"/>
        </w:rPr>
        <w:t xml:space="preserve"> of een ontploffing in een </w:t>
      </w:r>
      <w:r w:rsidR="00812F28" w:rsidRPr="002D7612">
        <w:rPr>
          <w:rFonts w:asciiTheme="minorHAnsi" w:hAnsiTheme="minorHAnsi" w:cstheme="minorHAnsi"/>
          <w:sz w:val="21"/>
          <w:szCs w:val="21"/>
        </w:rPr>
        <w:t>prullenmand</w:t>
      </w:r>
      <w:r w:rsidR="005F424C" w:rsidRPr="002D7612">
        <w:rPr>
          <w:rFonts w:asciiTheme="minorHAnsi" w:hAnsiTheme="minorHAnsi" w:cstheme="minorHAnsi"/>
          <w:sz w:val="21"/>
          <w:szCs w:val="21"/>
        </w:rPr>
        <w:t xml:space="preserve">). </w:t>
      </w:r>
    </w:p>
    <w:p w14:paraId="7554EF49" w14:textId="566CC43F" w:rsidR="005168FF" w:rsidRPr="002D7612" w:rsidRDefault="005168FF" w:rsidP="00F07BCD">
      <w:pPr>
        <w:pStyle w:val="Normaalweb"/>
        <w:rPr>
          <w:rFonts w:asciiTheme="minorHAnsi" w:hAnsiTheme="minorHAnsi" w:cstheme="minorHAnsi"/>
          <w:sz w:val="21"/>
          <w:szCs w:val="21"/>
        </w:rPr>
      </w:pPr>
      <w:r w:rsidRPr="002D7612">
        <w:rPr>
          <w:rFonts w:asciiTheme="minorHAnsi" w:hAnsiTheme="minorHAnsi" w:cstheme="minorHAnsi"/>
          <w:color w:val="000000"/>
          <w:sz w:val="21"/>
          <w:szCs w:val="21"/>
        </w:rPr>
        <w:t>Hieronder lees je per scène wanneer deze momenten plaatsvinden</w:t>
      </w:r>
    </w:p>
    <w:p w14:paraId="719D347F" w14:textId="536500A9" w:rsidR="00722DC5" w:rsidRPr="002D7612" w:rsidRDefault="00F07BCD" w:rsidP="00F07BCD">
      <w:pPr>
        <w:pStyle w:val="Normaalweb"/>
        <w:rPr>
          <w:rFonts w:asciiTheme="minorHAnsi" w:hAnsiTheme="minorHAnsi" w:cstheme="minorHAnsi"/>
          <w:sz w:val="21"/>
          <w:szCs w:val="21"/>
        </w:rPr>
      </w:pPr>
      <w:r w:rsidRPr="002D7612">
        <w:rPr>
          <w:rFonts w:asciiTheme="minorHAnsi" w:hAnsiTheme="minorHAnsi" w:cstheme="minorHAnsi"/>
          <w:sz w:val="21"/>
          <w:szCs w:val="21"/>
        </w:rPr>
        <w:t xml:space="preserve">De meest prikkelrijke momenten zijn de overgangen tussen </w:t>
      </w:r>
      <w:proofErr w:type="spellStart"/>
      <w:r w:rsidRPr="002D7612">
        <w:rPr>
          <w:rFonts w:asciiTheme="minorHAnsi" w:hAnsiTheme="minorHAnsi" w:cstheme="minorHAnsi"/>
          <w:sz w:val="21"/>
          <w:szCs w:val="21"/>
        </w:rPr>
        <w:t>scènes</w:t>
      </w:r>
      <w:proofErr w:type="spellEnd"/>
      <w:r w:rsidRPr="002D7612">
        <w:rPr>
          <w:rFonts w:asciiTheme="minorHAnsi" w:hAnsiTheme="minorHAnsi" w:cstheme="minorHAnsi"/>
          <w:sz w:val="21"/>
          <w:szCs w:val="21"/>
        </w:rPr>
        <w:t xml:space="preserve">. </w:t>
      </w:r>
      <w:r w:rsidR="00621705" w:rsidRPr="002D7612">
        <w:rPr>
          <w:rFonts w:asciiTheme="minorHAnsi" w:hAnsiTheme="minorHAnsi" w:cstheme="minorHAnsi"/>
          <w:sz w:val="21"/>
          <w:szCs w:val="21"/>
        </w:rPr>
        <w:t xml:space="preserve">Het decor bestaat uit een aantal grote beweegbare wanden. Die verschuiven tussen de </w:t>
      </w:r>
      <w:r w:rsidR="00722DC5" w:rsidRPr="002D7612">
        <w:rPr>
          <w:rFonts w:asciiTheme="minorHAnsi" w:hAnsiTheme="minorHAnsi" w:cstheme="minorHAnsi"/>
          <w:sz w:val="21"/>
          <w:szCs w:val="21"/>
        </w:rPr>
        <w:t>scène</w:t>
      </w:r>
      <w:r w:rsidR="00621705" w:rsidRPr="002D7612">
        <w:rPr>
          <w:rFonts w:asciiTheme="minorHAnsi" w:hAnsiTheme="minorHAnsi" w:cstheme="minorHAnsi"/>
          <w:sz w:val="21"/>
          <w:szCs w:val="21"/>
        </w:rPr>
        <w:t xml:space="preserve">s. Er </w:t>
      </w:r>
      <w:r w:rsidRPr="002D7612">
        <w:rPr>
          <w:rFonts w:asciiTheme="minorHAnsi" w:hAnsiTheme="minorHAnsi" w:cstheme="minorHAnsi"/>
          <w:sz w:val="21"/>
          <w:szCs w:val="21"/>
        </w:rPr>
        <w:t xml:space="preserve">lopen </w:t>
      </w:r>
      <w:r w:rsidR="005F424C" w:rsidRPr="002D7612">
        <w:rPr>
          <w:rFonts w:asciiTheme="minorHAnsi" w:hAnsiTheme="minorHAnsi" w:cstheme="minorHAnsi"/>
          <w:sz w:val="21"/>
          <w:szCs w:val="21"/>
        </w:rPr>
        <w:t xml:space="preserve">dan ook </w:t>
      </w:r>
      <w:r w:rsidR="00621705" w:rsidRPr="002D7612">
        <w:rPr>
          <w:rFonts w:asciiTheme="minorHAnsi" w:hAnsiTheme="minorHAnsi" w:cstheme="minorHAnsi"/>
          <w:sz w:val="21"/>
          <w:szCs w:val="21"/>
        </w:rPr>
        <w:t xml:space="preserve">vaak </w:t>
      </w:r>
      <w:r w:rsidRPr="002D7612">
        <w:rPr>
          <w:rFonts w:asciiTheme="minorHAnsi" w:hAnsiTheme="minorHAnsi" w:cstheme="minorHAnsi"/>
          <w:sz w:val="21"/>
          <w:szCs w:val="21"/>
        </w:rPr>
        <w:t xml:space="preserve">veel mensen over het podium. Er gebeurt dus veel tegelijk. Er zijn </w:t>
      </w:r>
      <w:r w:rsidR="005F424C" w:rsidRPr="002D7612">
        <w:rPr>
          <w:rFonts w:asciiTheme="minorHAnsi" w:hAnsiTheme="minorHAnsi" w:cstheme="minorHAnsi"/>
          <w:sz w:val="21"/>
          <w:szCs w:val="21"/>
        </w:rPr>
        <w:t>meer dan tien</w:t>
      </w:r>
      <w:r w:rsidRPr="002D7612">
        <w:rPr>
          <w:rFonts w:asciiTheme="minorHAnsi" w:hAnsiTheme="minorHAnsi" w:cstheme="minorHAnsi"/>
          <w:sz w:val="21"/>
          <w:szCs w:val="21"/>
        </w:rPr>
        <w:t xml:space="preserve"> van dit soort overgangen in de voorstelling. </w:t>
      </w:r>
      <w:r w:rsidR="00722DC5" w:rsidRPr="002D7612">
        <w:rPr>
          <w:rFonts w:asciiTheme="minorHAnsi" w:hAnsiTheme="minorHAnsi" w:cstheme="minorHAnsi"/>
          <w:sz w:val="21"/>
          <w:szCs w:val="21"/>
        </w:rPr>
        <w:t>In de momenten dat er veel tegelijk gebeurt stapelen de prikkels zich op: in hoog tempo met veel mensen op toneel, veel beweging in licht en decor en muziek.</w:t>
      </w:r>
    </w:p>
    <w:p w14:paraId="2CCD9A38" w14:textId="315B4AEF" w:rsidR="00F07BCD" w:rsidRPr="002D7612" w:rsidRDefault="005F424C" w:rsidP="00F07BCD">
      <w:pPr>
        <w:pStyle w:val="Normaalweb"/>
        <w:rPr>
          <w:rFonts w:asciiTheme="minorHAnsi" w:hAnsiTheme="minorHAnsi" w:cstheme="minorHAnsi"/>
          <w:sz w:val="21"/>
          <w:szCs w:val="21"/>
        </w:rPr>
      </w:pPr>
      <w:proofErr w:type="spellStart"/>
      <w:r w:rsidRPr="002D7612">
        <w:rPr>
          <w:rFonts w:asciiTheme="minorHAnsi" w:hAnsiTheme="minorHAnsi" w:cstheme="minorHAnsi"/>
          <w:sz w:val="21"/>
          <w:szCs w:val="21"/>
        </w:rPr>
        <w:t>Strangely</w:t>
      </w:r>
      <w:proofErr w:type="spellEnd"/>
      <w:r w:rsidRPr="002D7612">
        <w:rPr>
          <w:rFonts w:asciiTheme="minorHAnsi" w:hAnsiTheme="minorHAnsi" w:cstheme="minorHAnsi"/>
          <w:sz w:val="21"/>
          <w:szCs w:val="21"/>
        </w:rPr>
        <w:t xml:space="preserve"> </w:t>
      </w:r>
      <w:proofErr w:type="spellStart"/>
      <w:r w:rsidRPr="002D7612">
        <w:rPr>
          <w:rFonts w:asciiTheme="minorHAnsi" w:hAnsiTheme="minorHAnsi" w:cstheme="minorHAnsi"/>
          <w:sz w:val="21"/>
          <w:szCs w:val="21"/>
        </w:rPr>
        <w:t>Familiar</w:t>
      </w:r>
      <w:proofErr w:type="spellEnd"/>
      <w:r w:rsidR="00F07BCD" w:rsidRPr="002D7612">
        <w:rPr>
          <w:rFonts w:asciiTheme="minorHAnsi" w:hAnsiTheme="minorHAnsi" w:cstheme="minorHAnsi"/>
          <w:sz w:val="21"/>
          <w:szCs w:val="21"/>
        </w:rPr>
        <w:t xml:space="preserve"> is een voorstelling waarin </w:t>
      </w:r>
      <w:r w:rsidRPr="002D7612">
        <w:rPr>
          <w:rFonts w:asciiTheme="minorHAnsi" w:hAnsiTheme="minorHAnsi" w:cstheme="minorHAnsi"/>
          <w:sz w:val="21"/>
          <w:szCs w:val="21"/>
        </w:rPr>
        <w:t xml:space="preserve">beweging </w:t>
      </w:r>
      <w:r w:rsidR="00F07BCD" w:rsidRPr="002D7612">
        <w:rPr>
          <w:rFonts w:asciiTheme="minorHAnsi" w:hAnsiTheme="minorHAnsi" w:cstheme="minorHAnsi"/>
          <w:sz w:val="21"/>
          <w:szCs w:val="21"/>
        </w:rPr>
        <w:t>centraal staat.</w:t>
      </w:r>
      <w:r w:rsidRPr="002D7612">
        <w:rPr>
          <w:rFonts w:asciiTheme="minorHAnsi" w:hAnsiTheme="minorHAnsi" w:cstheme="minorHAnsi"/>
          <w:sz w:val="21"/>
          <w:szCs w:val="21"/>
        </w:rPr>
        <w:t xml:space="preserve"> Er wordt nauwelijks in gesproken.</w:t>
      </w:r>
      <w:r w:rsidR="00F07BCD" w:rsidRPr="002D7612">
        <w:rPr>
          <w:rFonts w:asciiTheme="minorHAnsi" w:hAnsiTheme="minorHAnsi" w:cstheme="minorHAnsi"/>
          <w:sz w:val="21"/>
          <w:szCs w:val="21"/>
        </w:rPr>
        <w:t xml:space="preserve"> </w:t>
      </w:r>
      <w:r w:rsidRPr="002D7612">
        <w:rPr>
          <w:rFonts w:asciiTheme="minorHAnsi" w:hAnsiTheme="minorHAnsi" w:cstheme="minorHAnsi"/>
          <w:sz w:val="21"/>
          <w:szCs w:val="21"/>
        </w:rPr>
        <w:t xml:space="preserve">Wel </w:t>
      </w:r>
      <w:r w:rsidR="00F07BCD" w:rsidRPr="002D7612">
        <w:rPr>
          <w:rFonts w:asciiTheme="minorHAnsi" w:hAnsiTheme="minorHAnsi" w:cstheme="minorHAnsi"/>
          <w:sz w:val="21"/>
          <w:szCs w:val="21"/>
        </w:rPr>
        <w:t xml:space="preserve">wordt er op een </w:t>
      </w:r>
      <w:r w:rsidR="00044995" w:rsidRPr="002D7612">
        <w:rPr>
          <w:rFonts w:asciiTheme="minorHAnsi" w:hAnsiTheme="minorHAnsi" w:cstheme="minorHAnsi"/>
          <w:sz w:val="21"/>
          <w:szCs w:val="21"/>
        </w:rPr>
        <w:t>vier</w:t>
      </w:r>
      <w:r w:rsidR="00F07BCD" w:rsidRPr="002D7612">
        <w:rPr>
          <w:rFonts w:asciiTheme="minorHAnsi" w:hAnsiTheme="minorHAnsi" w:cstheme="minorHAnsi"/>
          <w:sz w:val="21"/>
          <w:szCs w:val="21"/>
        </w:rPr>
        <w:t xml:space="preserve"> momenten </w:t>
      </w:r>
      <w:r w:rsidRPr="002D7612">
        <w:rPr>
          <w:rFonts w:asciiTheme="minorHAnsi" w:hAnsiTheme="minorHAnsi" w:cstheme="minorHAnsi"/>
          <w:sz w:val="21"/>
          <w:szCs w:val="21"/>
        </w:rPr>
        <w:t xml:space="preserve">live </w:t>
      </w:r>
      <w:r w:rsidR="00F07BCD" w:rsidRPr="002D7612">
        <w:rPr>
          <w:rFonts w:asciiTheme="minorHAnsi" w:hAnsiTheme="minorHAnsi" w:cstheme="minorHAnsi"/>
          <w:sz w:val="21"/>
          <w:szCs w:val="21"/>
        </w:rPr>
        <w:t xml:space="preserve">gezongen. </w:t>
      </w:r>
    </w:p>
    <w:p w14:paraId="66A22098" w14:textId="77777777" w:rsidR="00F07BCD" w:rsidRPr="002D7612" w:rsidRDefault="00F07BCD" w:rsidP="00F07BCD">
      <w:pPr>
        <w:pStyle w:val="Normaalweb"/>
        <w:rPr>
          <w:rFonts w:asciiTheme="minorHAnsi" w:hAnsiTheme="minorHAnsi" w:cstheme="minorHAnsi"/>
          <w:sz w:val="21"/>
          <w:szCs w:val="21"/>
        </w:rPr>
      </w:pPr>
      <w:r w:rsidRPr="002D7612">
        <w:rPr>
          <w:rFonts w:asciiTheme="minorHAnsi" w:hAnsiTheme="minorHAnsi" w:cstheme="minorHAnsi"/>
          <w:sz w:val="21"/>
          <w:szCs w:val="21"/>
        </w:rPr>
        <w:t xml:space="preserve">Andere noemenswaardige prikkels: </w:t>
      </w:r>
    </w:p>
    <w:p w14:paraId="275AF6A8" w14:textId="77777777" w:rsidR="009F1746" w:rsidRPr="002D7612" w:rsidRDefault="00F07BCD" w:rsidP="00F07BCD">
      <w:pPr>
        <w:pStyle w:val="Normaalweb"/>
        <w:rPr>
          <w:rFonts w:asciiTheme="minorHAnsi" w:hAnsiTheme="minorHAnsi" w:cstheme="minorHAnsi"/>
          <w:sz w:val="21"/>
          <w:szCs w:val="21"/>
        </w:rPr>
      </w:pPr>
      <w:proofErr w:type="spellStart"/>
      <w:r w:rsidRPr="002D7612">
        <w:rPr>
          <w:rFonts w:asciiTheme="minorHAnsi" w:hAnsiTheme="minorHAnsi" w:cstheme="minorHAnsi"/>
          <w:b/>
          <w:bCs/>
          <w:sz w:val="21"/>
          <w:szCs w:val="21"/>
        </w:rPr>
        <w:t>Scène</w:t>
      </w:r>
      <w:proofErr w:type="spellEnd"/>
      <w:r w:rsidRPr="002D7612">
        <w:rPr>
          <w:rFonts w:asciiTheme="minorHAnsi" w:hAnsiTheme="minorHAnsi" w:cstheme="minorHAnsi"/>
          <w:b/>
          <w:bCs/>
          <w:sz w:val="21"/>
          <w:szCs w:val="21"/>
        </w:rPr>
        <w:t xml:space="preserve"> 1 </w:t>
      </w:r>
      <w:r w:rsidRPr="002D7612">
        <w:rPr>
          <w:rFonts w:asciiTheme="minorHAnsi" w:hAnsiTheme="minorHAnsi" w:cstheme="minorHAnsi"/>
          <w:sz w:val="21"/>
          <w:szCs w:val="21"/>
        </w:rPr>
        <w:t xml:space="preserve">– </w:t>
      </w:r>
      <w:r w:rsidR="00A43F00" w:rsidRPr="002D7612">
        <w:rPr>
          <w:rFonts w:asciiTheme="minorHAnsi" w:hAnsiTheme="minorHAnsi" w:cstheme="minorHAnsi"/>
          <w:sz w:val="21"/>
          <w:szCs w:val="21"/>
        </w:rPr>
        <w:t xml:space="preserve">Aan het eind van de </w:t>
      </w:r>
      <w:proofErr w:type="spellStart"/>
      <w:r w:rsidRPr="002D7612">
        <w:rPr>
          <w:rFonts w:asciiTheme="minorHAnsi" w:hAnsiTheme="minorHAnsi" w:cstheme="minorHAnsi"/>
          <w:sz w:val="21"/>
          <w:szCs w:val="21"/>
        </w:rPr>
        <w:t>scène</w:t>
      </w:r>
      <w:proofErr w:type="spellEnd"/>
      <w:r w:rsidRPr="002D7612">
        <w:rPr>
          <w:rFonts w:asciiTheme="minorHAnsi" w:hAnsiTheme="minorHAnsi" w:cstheme="minorHAnsi"/>
          <w:sz w:val="21"/>
          <w:szCs w:val="21"/>
        </w:rPr>
        <w:t xml:space="preserve"> </w:t>
      </w:r>
      <w:r w:rsidR="00A43F00" w:rsidRPr="002D7612">
        <w:rPr>
          <w:rFonts w:asciiTheme="minorHAnsi" w:hAnsiTheme="minorHAnsi" w:cstheme="minorHAnsi"/>
          <w:sz w:val="21"/>
          <w:szCs w:val="21"/>
        </w:rPr>
        <w:t xml:space="preserve">springt </w:t>
      </w:r>
      <w:proofErr w:type="spellStart"/>
      <w:r w:rsidRPr="002D7612">
        <w:rPr>
          <w:rFonts w:asciiTheme="minorHAnsi" w:hAnsiTheme="minorHAnsi" w:cstheme="minorHAnsi"/>
          <w:sz w:val="21"/>
          <w:szCs w:val="21"/>
        </w:rPr>
        <w:t>één</w:t>
      </w:r>
      <w:proofErr w:type="spellEnd"/>
      <w:r w:rsidRPr="002D7612">
        <w:rPr>
          <w:rFonts w:asciiTheme="minorHAnsi" w:hAnsiTheme="minorHAnsi" w:cstheme="minorHAnsi"/>
          <w:sz w:val="21"/>
          <w:szCs w:val="21"/>
        </w:rPr>
        <w:t xml:space="preserve"> van de acteurs uit </w:t>
      </w:r>
      <w:r w:rsidR="00A43F00" w:rsidRPr="002D7612">
        <w:rPr>
          <w:rFonts w:asciiTheme="minorHAnsi" w:hAnsiTheme="minorHAnsi" w:cstheme="minorHAnsi"/>
          <w:sz w:val="21"/>
          <w:szCs w:val="21"/>
        </w:rPr>
        <w:t>het raam</w:t>
      </w:r>
      <w:r w:rsidRPr="002D7612">
        <w:rPr>
          <w:rFonts w:asciiTheme="minorHAnsi" w:hAnsiTheme="minorHAnsi" w:cstheme="minorHAnsi"/>
          <w:sz w:val="21"/>
          <w:szCs w:val="21"/>
        </w:rPr>
        <w:t xml:space="preserve">. </w:t>
      </w:r>
      <w:r w:rsidR="00A43F00" w:rsidRPr="002D7612">
        <w:rPr>
          <w:rFonts w:asciiTheme="minorHAnsi" w:hAnsiTheme="minorHAnsi" w:cstheme="minorHAnsi"/>
          <w:sz w:val="21"/>
          <w:szCs w:val="21"/>
        </w:rPr>
        <w:t xml:space="preserve">Daarna is er een </w:t>
      </w:r>
      <w:r w:rsidR="009F1746" w:rsidRPr="002D7612">
        <w:rPr>
          <w:rFonts w:asciiTheme="minorHAnsi" w:hAnsiTheme="minorHAnsi" w:cstheme="minorHAnsi"/>
          <w:sz w:val="21"/>
          <w:szCs w:val="21"/>
        </w:rPr>
        <w:t xml:space="preserve">snelle overgang naar de slaapkamer van de hoofdrolspeler. De wekker gaat af en het licht wisselt snel van rechts naar links. </w:t>
      </w:r>
    </w:p>
    <w:p w14:paraId="4DB8FDEE" w14:textId="6C086B9E" w:rsidR="005B590D" w:rsidRPr="002D7612" w:rsidRDefault="005B590D" w:rsidP="00F07BCD">
      <w:pPr>
        <w:pStyle w:val="Normaalweb"/>
        <w:rPr>
          <w:rFonts w:asciiTheme="minorHAnsi" w:hAnsiTheme="minorHAnsi" w:cstheme="minorHAnsi"/>
          <w:sz w:val="21"/>
          <w:szCs w:val="21"/>
        </w:rPr>
      </w:pPr>
      <w:proofErr w:type="spellStart"/>
      <w:r w:rsidRPr="002D7612">
        <w:rPr>
          <w:rFonts w:asciiTheme="minorHAnsi" w:hAnsiTheme="minorHAnsi" w:cstheme="minorHAnsi"/>
          <w:b/>
          <w:bCs/>
          <w:sz w:val="21"/>
          <w:szCs w:val="21"/>
        </w:rPr>
        <w:t>Scène</w:t>
      </w:r>
      <w:proofErr w:type="spellEnd"/>
      <w:r w:rsidRPr="002D7612">
        <w:rPr>
          <w:rFonts w:asciiTheme="minorHAnsi" w:hAnsiTheme="minorHAnsi" w:cstheme="minorHAnsi"/>
          <w:b/>
          <w:bCs/>
          <w:sz w:val="21"/>
          <w:szCs w:val="21"/>
        </w:rPr>
        <w:t xml:space="preserve"> 2 </w:t>
      </w:r>
      <w:r w:rsidRPr="002D7612">
        <w:rPr>
          <w:rFonts w:asciiTheme="minorHAnsi" w:hAnsiTheme="minorHAnsi" w:cstheme="minorHAnsi"/>
          <w:sz w:val="21"/>
          <w:szCs w:val="21"/>
        </w:rPr>
        <w:t xml:space="preserve">– </w:t>
      </w:r>
      <w:r w:rsidR="009005DF" w:rsidRPr="002D7612">
        <w:rPr>
          <w:rFonts w:asciiTheme="minorHAnsi" w:hAnsiTheme="minorHAnsi" w:cstheme="minorHAnsi"/>
          <w:sz w:val="21"/>
          <w:szCs w:val="21"/>
        </w:rPr>
        <w:t>I</w:t>
      </w:r>
      <w:r w:rsidRPr="002D7612">
        <w:rPr>
          <w:rFonts w:asciiTheme="minorHAnsi" w:hAnsiTheme="minorHAnsi" w:cstheme="minorHAnsi"/>
          <w:sz w:val="21"/>
          <w:szCs w:val="21"/>
        </w:rPr>
        <w:t>n een droom</w:t>
      </w:r>
      <w:r w:rsidR="00722DC5" w:rsidRPr="002D7612">
        <w:rPr>
          <w:rFonts w:asciiTheme="minorHAnsi" w:hAnsiTheme="minorHAnsi" w:cstheme="minorHAnsi"/>
          <w:sz w:val="21"/>
          <w:szCs w:val="21"/>
        </w:rPr>
        <w:t>scène</w:t>
      </w:r>
      <w:r w:rsidRPr="002D7612">
        <w:rPr>
          <w:rFonts w:asciiTheme="minorHAnsi" w:hAnsiTheme="minorHAnsi" w:cstheme="minorHAnsi"/>
          <w:sz w:val="21"/>
          <w:szCs w:val="21"/>
        </w:rPr>
        <w:t xml:space="preserve"> verschijnt een zingende actrice. Het licht wisselt en ook andere spelers verschijnen </w:t>
      </w:r>
      <w:r w:rsidR="003F1257" w:rsidRPr="002D7612">
        <w:rPr>
          <w:rFonts w:asciiTheme="minorHAnsi" w:hAnsiTheme="minorHAnsi" w:cstheme="minorHAnsi"/>
          <w:sz w:val="21"/>
          <w:szCs w:val="21"/>
        </w:rPr>
        <w:t>in de keuken. Daar begint de eerste groepsdans. De zangeres zingt door terwijl de andere spelers met de hoofdrolspeler dansen.</w:t>
      </w:r>
      <w:r w:rsidR="008C1769" w:rsidRPr="002D7612">
        <w:rPr>
          <w:rFonts w:asciiTheme="minorHAnsi" w:hAnsiTheme="minorHAnsi" w:cstheme="minorHAnsi"/>
          <w:sz w:val="21"/>
          <w:szCs w:val="21"/>
        </w:rPr>
        <w:t xml:space="preserve"> Het decor wisselt terwijl de dans door gaat. De </w:t>
      </w:r>
      <w:r w:rsidR="00722DC5" w:rsidRPr="002D7612">
        <w:rPr>
          <w:rFonts w:asciiTheme="minorHAnsi" w:hAnsiTheme="minorHAnsi" w:cstheme="minorHAnsi"/>
          <w:sz w:val="21"/>
          <w:szCs w:val="21"/>
        </w:rPr>
        <w:t>scène</w:t>
      </w:r>
      <w:r w:rsidR="008C1769" w:rsidRPr="002D7612">
        <w:rPr>
          <w:rFonts w:asciiTheme="minorHAnsi" w:hAnsiTheme="minorHAnsi" w:cstheme="minorHAnsi"/>
          <w:sz w:val="21"/>
          <w:szCs w:val="21"/>
        </w:rPr>
        <w:t xml:space="preserve"> eindigt met hoofdrolspeler met zijn hoofd op zijn bureau. Hij schrikt wakker en het licht wisselt.</w:t>
      </w:r>
    </w:p>
    <w:p w14:paraId="0AADC782" w14:textId="44C8E3D6" w:rsidR="004A0C96" w:rsidRPr="002D7612" w:rsidRDefault="004A0C96" w:rsidP="00F07BCD">
      <w:pPr>
        <w:pStyle w:val="Normaalweb"/>
        <w:rPr>
          <w:rFonts w:asciiTheme="minorHAnsi" w:hAnsiTheme="minorHAnsi" w:cstheme="minorHAnsi"/>
          <w:sz w:val="21"/>
          <w:szCs w:val="21"/>
        </w:rPr>
      </w:pPr>
      <w:proofErr w:type="spellStart"/>
      <w:r w:rsidRPr="002D7612">
        <w:rPr>
          <w:rFonts w:asciiTheme="minorHAnsi" w:hAnsiTheme="minorHAnsi" w:cstheme="minorHAnsi"/>
          <w:b/>
          <w:bCs/>
          <w:sz w:val="21"/>
          <w:szCs w:val="21"/>
        </w:rPr>
        <w:t>Scène</w:t>
      </w:r>
      <w:proofErr w:type="spellEnd"/>
      <w:r w:rsidRPr="002D7612">
        <w:rPr>
          <w:rFonts w:asciiTheme="minorHAnsi" w:hAnsiTheme="minorHAnsi" w:cstheme="minorHAnsi"/>
          <w:b/>
          <w:bCs/>
          <w:sz w:val="21"/>
          <w:szCs w:val="21"/>
        </w:rPr>
        <w:t xml:space="preserve"> 3 </w:t>
      </w:r>
      <w:r w:rsidRPr="002D7612">
        <w:rPr>
          <w:rFonts w:asciiTheme="minorHAnsi" w:hAnsiTheme="minorHAnsi" w:cstheme="minorHAnsi"/>
          <w:sz w:val="21"/>
          <w:szCs w:val="21"/>
        </w:rPr>
        <w:t>–</w:t>
      </w:r>
      <w:r w:rsidR="009005DF" w:rsidRPr="002D7612">
        <w:rPr>
          <w:rFonts w:asciiTheme="minorHAnsi" w:hAnsiTheme="minorHAnsi" w:cstheme="minorHAnsi"/>
          <w:sz w:val="21"/>
          <w:szCs w:val="21"/>
        </w:rPr>
        <w:t xml:space="preserve"> </w:t>
      </w:r>
      <w:r w:rsidR="00FB2AD7" w:rsidRPr="002D7612">
        <w:rPr>
          <w:rFonts w:asciiTheme="minorHAnsi" w:hAnsiTheme="minorHAnsi" w:cstheme="minorHAnsi"/>
          <w:sz w:val="21"/>
          <w:szCs w:val="21"/>
        </w:rPr>
        <w:t xml:space="preserve">Aan het eind van deze </w:t>
      </w:r>
      <w:r w:rsidR="00722DC5" w:rsidRPr="002D7612">
        <w:rPr>
          <w:rFonts w:asciiTheme="minorHAnsi" w:hAnsiTheme="minorHAnsi" w:cstheme="minorHAnsi"/>
          <w:sz w:val="21"/>
          <w:szCs w:val="21"/>
        </w:rPr>
        <w:t>scène</w:t>
      </w:r>
      <w:r w:rsidR="00FB2AD7" w:rsidRPr="002D7612">
        <w:rPr>
          <w:rFonts w:asciiTheme="minorHAnsi" w:hAnsiTheme="minorHAnsi" w:cstheme="minorHAnsi"/>
          <w:sz w:val="21"/>
          <w:szCs w:val="21"/>
        </w:rPr>
        <w:t xml:space="preserve"> valt de hoofdrolspeler op de grond met een stapel papieren. Dan wisselt het licht naar een donkere sfeer en verandert het decor</w:t>
      </w:r>
      <w:r w:rsidR="00CD4FB6" w:rsidRPr="002D7612">
        <w:rPr>
          <w:rFonts w:asciiTheme="minorHAnsi" w:hAnsiTheme="minorHAnsi" w:cstheme="minorHAnsi"/>
          <w:sz w:val="21"/>
          <w:szCs w:val="21"/>
        </w:rPr>
        <w:t xml:space="preserve"> een aantal keer.</w:t>
      </w:r>
      <w:r w:rsidR="00722DC5" w:rsidRPr="002D7612">
        <w:rPr>
          <w:rFonts w:asciiTheme="minorHAnsi" w:hAnsiTheme="minorHAnsi" w:cstheme="minorHAnsi"/>
          <w:sz w:val="21"/>
          <w:szCs w:val="21"/>
        </w:rPr>
        <w:t xml:space="preserve"> De hoofdrolspeler komt thuis en er volgt een snelle bewegingssequentie met zijn dubbelganger.</w:t>
      </w:r>
    </w:p>
    <w:p w14:paraId="4C705CD3" w14:textId="69D95085" w:rsidR="000C5B1B" w:rsidRPr="002D7612" w:rsidRDefault="00CD4FB6" w:rsidP="00F07BCD">
      <w:pPr>
        <w:pStyle w:val="Normaalweb"/>
        <w:rPr>
          <w:rFonts w:asciiTheme="minorHAnsi" w:hAnsiTheme="minorHAnsi" w:cstheme="minorHAnsi"/>
          <w:sz w:val="21"/>
          <w:szCs w:val="21"/>
        </w:rPr>
      </w:pPr>
      <w:proofErr w:type="spellStart"/>
      <w:r w:rsidRPr="002D7612">
        <w:rPr>
          <w:rFonts w:asciiTheme="minorHAnsi" w:hAnsiTheme="minorHAnsi" w:cstheme="minorHAnsi"/>
          <w:b/>
          <w:bCs/>
          <w:sz w:val="21"/>
          <w:szCs w:val="21"/>
        </w:rPr>
        <w:t>Scène</w:t>
      </w:r>
      <w:proofErr w:type="spellEnd"/>
      <w:r w:rsidRPr="002D7612">
        <w:rPr>
          <w:rFonts w:asciiTheme="minorHAnsi" w:hAnsiTheme="minorHAnsi" w:cstheme="minorHAnsi"/>
          <w:b/>
          <w:bCs/>
          <w:sz w:val="21"/>
          <w:szCs w:val="21"/>
        </w:rPr>
        <w:t xml:space="preserve"> 4 </w:t>
      </w:r>
      <w:r w:rsidRPr="002D7612">
        <w:rPr>
          <w:rFonts w:asciiTheme="minorHAnsi" w:hAnsiTheme="minorHAnsi" w:cstheme="minorHAnsi"/>
          <w:sz w:val="21"/>
          <w:szCs w:val="21"/>
        </w:rPr>
        <w:t>–</w:t>
      </w:r>
      <w:r w:rsidR="000C5B1B" w:rsidRPr="002D7612">
        <w:rPr>
          <w:rFonts w:asciiTheme="minorHAnsi" w:hAnsiTheme="minorHAnsi" w:cstheme="minorHAnsi"/>
          <w:sz w:val="21"/>
          <w:szCs w:val="21"/>
        </w:rPr>
        <w:t xml:space="preserve">De </w:t>
      </w:r>
      <w:r w:rsidR="00722DC5" w:rsidRPr="002D7612">
        <w:rPr>
          <w:rFonts w:asciiTheme="minorHAnsi" w:hAnsiTheme="minorHAnsi" w:cstheme="minorHAnsi"/>
          <w:sz w:val="21"/>
          <w:szCs w:val="21"/>
        </w:rPr>
        <w:t>scène</w:t>
      </w:r>
      <w:r w:rsidR="000C5B1B" w:rsidRPr="002D7612">
        <w:rPr>
          <w:rFonts w:asciiTheme="minorHAnsi" w:hAnsiTheme="minorHAnsi" w:cstheme="minorHAnsi"/>
          <w:sz w:val="21"/>
          <w:szCs w:val="21"/>
        </w:rPr>
        <w:t xml:space="preserve"> eindigt als de hoofdrolspeler zijn love interest probeert te volgen in de lift. Als hij tegen de lift aantrapt gaat er een alarm af met knipperend rood licht. Dat alarm gaat over in de wekker in de slaapkamer. </w:t>
      </w:r>
    </w:p>
    <w:p w14:paraId="550EE360" w14:textId="0D924800" w:rsidR="0047009B" w:rsidRPr="002D7612" w:rsidRDefault="003117BA" w:rsidP="00F07BCD">
      <w:pPr>
        <w:pStyle w:val="Normaalweb"/>
        <w:rPr>
          <w:rFonts w:asciiTheme="minorHAnsi" w:hAnsiTheme="minorHAnsi" w:cstheme="minorHAnsi"/>
          <w:sz w:val="21"/>
          <w:szCs w:val="21"/>
        </w:rPr>
      </w:pPr>
      <w:proofErr w:type="spellStart"/>
      <w:r w:rsidRPr="002D7612">
        <w:rPr>
          <w:rFonts w:asciiTheme="minorHAnsi" w:hAnsiTheme="minorHAnsi" w:cstheme="minorHAnsi"/>
          <w:b/>
          <w:bCs/>
          <w:sz w:val="21"/>
          <w:szCs w:val="21"/>
        </w:rPr>
        <w:t>Scène</w:t>
      </w:r>
      <w:proofErr w:type="spellEnd"/>
      <w:r w:rsidRPr="002D7612">
        <w:rPr>
          <w:rFonts w:asciiTheme="minorHAnsi" w:hAnsiTheme="minorHAnsi" w:cstheme="minorHAnsi"/>
          <w:b/>
          <w:bCs/>
          <w:sz w:val="21"/>
          <w:szCs w:val="21"/>
        </w:rPr>
        <w:t xml:space="preserve"> 5 </w:t>
      </w:r>
      <w:r w:rsidRPr="002D7612">
        <w:rPr>
          <w:rFonts w:asciiTheme="minorHAnsi" w:hAnsiTheme="minorHAnsi" w:cstheme="minorHAnsi"/>
          <w:sz w:val="21"/>
          <w:szCs w:val="21"/>
        </w:rPr>
        <w:t xml:space="preserve">– </w:t>
      </w:r>
      <w:r w:rsidR="0047009B" w:rsidRPr="002D7612">
        <w:rPr>
          <w:rFonts w:asciiTheme="minorHAnsi" w:hAnsiTheme="minorHAnsi" w:cstheme="minorHAnsi"/>
          <w:sz w:val="21"/>
          <w:szCs w:val="21"/>
        </w:rPr>
        <w:t xml:space="preserve">Een van de spelers zit op een bureaustoel en krijgt en aantal stoelen op zich gestapeld. Terwijl zij met die stoelen worstelt gaat het decor draaien en rijden. </w:t>
      </w:r>
      <w:r w:rsidR="00EA0681" w:rsidRPr="002D7612">
        <w:rPr>
          <w:rFonts w:asciiTheme="minorHAnsi" w:hAnsiTheme="minorHAnsi" w:cstheme="minorHAnsi"/>
          <w:sz w:val="21"/>
          <w:szCs w:val="21"/>
        </w:rPr>
        <w:t>Er klinkt voortdurend muziek.</w:t>
      </w:r>
    </w:p>
    <w:p w14:paraId="202E0422" w14:textId="21A5798C" w:rsidR="001311B2" w:rsidRPr="002D7612" w:rsidRDefault="00EA0681" w:rsidP="00F07BCD">
      <w:pPr>
        <w:pStyle w:val="Normaalweb"/>
        <w:rPr>
          <w:rFonts w:asciiTheme="minorHAnsi" w:hAnsiTheme="minorHAnsi" w:cstheme="minorHAnsi"/>
          <w:sz w:val="21"/>
          <w:szCs w:val="21"/>
        </w:rPr>
      </w:pPr>
      <w:r w:rsidRPr="002D7612">
        <w:rPr>
          <w:rFonts w:asciiTheme="minorHAnsi" w:hAnsiTheme="minorHAnsi" w:cstheme="minorHAnsi"/>
          <w:b/>
          <w:bCs/>
          <w:sz w:val="21"/>
          <w:szCs w:val="21"/>
        </w:rPr>
        <w:t>Sc</w:t>
      </w:r>
      <w:r w:rsidR="001311B2" w:rsidRPr="002D7612">
        <w:rPr>
          <w:rFonts w:asciiTheme="minorHAnsi" w:hAnsiTheme="minorHAnsi" w:cstheme="minorHAnsi"/>
          <w:b/>
          <w:bCs/>
          <w:sz w:val="21"/>
          <w:szCs w:val="21"/>
        </w:rPr>
        <w:t>è</w:t>
      </w:r>
      <w:r w:rsidRPr="002D7612">
        <w:rPr>
          <w:rFonts w:asciiTheme="minorHAnsi" w:hAnsiTheme="minorHAnsi" w:cstheme="minorHAnsi"/>
          <w:b/>
          <w:bCs/>
          <w:sz w:val="21"/>
          <w:szCs w:val="21"/>
        </w:rPr>
        <w:t xml:space="preserve">ne 6 </w:t>
      </w:r>
      <w:r w:rsidRPr="002D7612">
        <w:rPr>
          <w:rFonts w:asciiTheme="minorHAnsi" w:hAnsiTheme="minorHAnsi" w:cstheme="minorHAnsi"/>
          <w:sz w:val="21"/>
          <w:szCs w:val="21"/>
        </w:rPr>
        <w:t>– In het kantoor rijdt de magische prullenbak tegen een muur en ontploft. Er komt rook uit de prullenbak</w:t>
      </w:r>
      <w:r w:rsidR="001055D7" w:rsidRPr="002D7612">
        <w:rPr>
          <w:rFonts w:asciiTheme="minorHAnsi" w:hAnsiTheme="minorHAnsi" w:cstheme="minorHAnsi"/>
          <w:sz w:val="21"/>
          <w:szCs w:val="21"/>
        </w:rPr>
        <w:t>. E</w:t>
      </w:r>
      <w:r w:rsidRPr="002D7612">
        <w:rPr>
          <w:rFonts w:asciiTheme="minorHAnsi" w:hAnsiTheme="minorHAnsi" w:cstheme="minorHAnsi"/>
          <w:sz w:val="21"/>
          <w:szCs w:val="21"/>
        </w:rPr>
        <w:t xml:space="preserve">r klinkt een alarm </w:t>
      </w:r>
      <w:r w:rsidR="001055D7" w:rsidRPr="002D7612">
        <w:rPr>
          <w:rFonts w:asciiTheme="minorHAnsi" w:hAnsiTheme="minorHAnsi" w:cstheme="minorHAnsi"/>
          <w:sz w:val="21"/>
          <w:szCs w:val="21"/>
        </w:rPr>
        <w:t xml:space="preserve">en rode lampen knipperen. Het vuur in de prullenbak wordt gedoofd. Daarna verandert het decor en begint een </w:t>
      </w:r>
      <w:r w:rsidR="00722DC5" w:rsidRPr="002D7612">
        <w:rPr>
          <w:rFonts w:asciiTheme="minorHAnsi" w:hAnsiTheme="minorHAnsi" w:cstheme="minorHAnsi"/>
          <w:sz w:val="21"/>
          <w:szCs w:val="21"/>
        </w:rPr>
        <w:t>scène</w:t>
      </w:r>
      <w:r w:rsidR="001311B2" w:rsidRPr="002D7612">
        <w:rPr>
          <w:rFonts w:asciiTheme="minorHAnsi" w:hAnsiTheme="minorHAnsi" w:cstheme="minorHAnsi"/>
          <w:sz w:val="21"/>
          <w:szCs w:val="21"/>
        </w:rPr>
        <w:t xml:space="preserve"> </w:t>
      </w:r>
      <w:r w:rsidR="00722DC5" w:rsidRPr="002D7612">
        <w:rPr>
          <w:rFonts w:asciiTheme="minorHAnsi" w:hAnsiTheme="minorHAnsi" w:cstheme="minorHAnsi"/>
          <w:sz w:val="21"/>
          <w:szCs w:val="21"/>
        </w:rPr>
        <w:t xml:space="preserve">met een luide beat. </w:t>
      </w:r>
    </w:p>
    <w:p w14:paraId="4DAA1074" w14:textId="43180068" w:rsidR="000C5B1B" w:rsidRPr="002D7612" w:rsidRDefault="001311B2" w:rsidP="00F07BCD">
      <w:pPr>
        <w:pStyle w:val="Normaalweb"/>
        <w:rPr>
          <w:rFonts w:asciiTheme="minorHAnsi" w:hAnsiTheme="minorHAnsi" w:cstheme="minorHAnsi"/>
          <w:sz w:val="21"/>
          <w:szCs w:val="21"/>
        </w:rPr>
      </w:pPr>
      <w:r w:rsidRPr="002D7612">
        <w:rPr>
          <w:rFonts w:asciiTheme="minorHAnsi" w:hAnsiTheme="minorHAnsi" w:cstheme="minorHAnsi"/>
          <w:b/>
          <w:bCs/>
          <w:sz w:val="21"/>
          <w:szCs w:val="21"/>
        </w:rPr>
        <w:lastRenderedPageBreak/>
        <w:t>Scène 7</w:t>
      </w:r>
      <w:r w:rsidRPr="002D7612">
        <w:rPr>
          <w:rFonts w:asciiTheme="minorHAnsi" w:hAnsiTheme="minorHAnsi" w:cstheme="minorHAnsi"/>
          <w:sz w:val="21"/>
          <w:szCs w:val="21"/>
        </w:rPr>
        <w:t xml:space="preserve"> – In de disco klinkt muziek met een beat en de lichten worden </w:t>
      </w:r>
      <w:proofErr w:type="spellStart"/>
      <w:r w:rsidRPr="002D7612">
        <w:rPr>
          <w:rFonts w:asciiTheme="minorHAnsi" w:hAnsiTheme="minorHAnsi" w:cstheme="minorHAnsi"/>
          <w:sz w:val="21"/>
          <w:szCs w:val="21"/>
        </w:rPr>
        <w:t>paars-blauw</w:t>
      </w:r>
      <w:proofErr w:type="spellEnd"/>
      <w:r w:rsidRPr="002D7612">
        <w:rPr>
          <w:rFonts w:asciiTheme="minorHAnsi" w:hAnsiTheme="minorHAnsi" w:cstheme="minorHAnsi"/>
          <w:sz w:val="21"/>
          <w:szCs w:val="21"/>
        </w:rPr>
        <w:t>.</w:t>
      </w:r>
    </w:p>
    <w:p w14:paraId="77382E74" w14:textId="426A6C25" w:rsidR="009F47F0" w:rsidRPr="002D7612" w:rsidRDefault="009F47F0" w:rsidP="00F07BCD">
      <w:pPr>
        <w:pStyle w:val="Normaalweb"/>
        <w:rPr>
          <w:rFonts w:asciiTheme="minorHAnsi" w:hAnsiTheme="minorHAnsi" w:cstheme="minorHAnsi"/>
          <w:sz w:val="21"/>
          <w:szCs w:val="21"/>
        </w:rPr>
      </w:pPr>
      <w:r w:rsidRPr="002D7612">
        <w:rPr>
          <w:rFonts w:asciiTheme="minorHAnsi" w:hAnsiTheme="minorHAnsi" w:cstheme="minorHAnsi"/>
          <w:b/>
          <w:bCs/>
          <w:sz w:val="21"/>
          <w:szCs w:val="21"/>
        </w:rPr>
        <w:t>Overgang</w:t>
      </w:r>
      <w:r w:rsidRPr="002D7612">
        <w:rPr>
          <w:rFonts w:asciiTheme="minorHAnsi" w:hAnsiTheme="minorHAnsi" w:cstheme="minorHAnsi"/>
          <w:sz w:val="21"/>
          <w:szCs w:val="21"/>
        </w:rPr>
        <w:t xml:space="preserve"> – Het decor verandert verschillende keren, terwijl de hoofdrolspeler op weg is naar huis. </w:t>
      </w:r>
    </w:p>
    <w:p w14:paraId="746B9737" w14:textId="670C4286" w:rsidR="009F47F0" w:rsidRPr="002D7612" w:rsidRDefault="006A263B" w:rsidP="00F07BCD">
      <w:pPr>
        <w:pStyle w:val="Normaalweb"/>
        <w:rPr>
          <w:rFonts w:asciiTheme="minorHAnsi" w:hAnsiTheme="minorHAnsi" w:cstheme="minorHAnsi"/>
          <w:sz w:val="21"/>
          <w:szCs w:val="21"/>
        </w:rPr>
      </w:pPr>
      <w:proofErr w:type="spellStart"/>
      <w:r w:rsidRPr="002D7612">
        <w:rPr>
          <w:rFonts w:asciiTheme="minorHAnsi" w:hAnsiTheme="minorHAnsi" w:cstheme="minorHAnsi"/>
          <w:b/>
          <w:bCs/>
          <w:sz w:val="21"/>
          <w:szCs w:val="21"/>
        </w:rPr>
        <w:t>Scène</w:t>
      </w:r>
      <w:proofErr w:type="spellEnd"/>
      <w:r w:rsidRPr="002D7612">
        <w:rPr>
          <w:rFonts w:asciiTheme="minorHAnsi" w:hAnsiTheme="minorHAnsi" w:cstheme="minorHAnsi"/>
          <w:b/>
          <w:bCs/>
          <w:sz w:val="21"/>
          <w:szCs w:val="21"/>
        </w:rPr>
        <w:t xml:space="preserve"> </w:t>
      </w:r>
      <w:r w:rsidR="009F47F0" w:rsidRPr="002D7612">
        <w:rPr>
          <w:rFonts w:asciiTheme="minorHAnsi" w:hAnsiTheme="minorHAnsi" w:cstheme="minorHAnsi"/>
          <w:b/>
          <w:bCs/>
          <w:sz w:val="21"/>
          <w:szCs w:val="21"/>
        </w:rPr>
        <w:t>8 –</w:t>
      </w:r>
      <w:r w:rsidR="00EA2C59" w:rsidRPr="002D7612">
        <w:rPr>
          <w:rFonts w:asciiTheme="minorHAnsi" w:hAnsiTheme="minorHAnsi" w:cstheme="minorHAnsi"/>
          <w:sz w:val="21"/>
          <w:szCs w:val="21"/>
        </w:rPr>
        <w:t xml:space="preserve"> </w:t>
      </w:r>
      <w:r w:rsidR="009005DF" w:rsidRPr="002D7612">
        <w:rPr>
          <w:rFonts w:asciiTheme="minorHAnsi" w:hAnsiTheme="minorHAnsi" w:cstheme="minorHAnsi"/>
          <w:sz w:val="21"/>
          <w:szCs w:val="21"/>
        </w:rPr>
        <w:t xml:space="preserve">Speelt zich af in het huis van de hoofdrolspeler. </w:t>
      </w:r>
      <w:r w:rsidR="00EA2C59" w:rsidRPr="002D7612">
        <w:rPr>
          <w:rFonts w:asciiTheme="minorHAnsi" w:hAnsiTheme="minorHAnsi" w:cstheme="minorHAnsi"/>
          <w:sz w:val="21"/>
          <w:szCs w:val="21"/>
        </w:rPr>
        <w:t>Er klinkt onheilspellend</w:t>
      </w:r>
      <w:r w:rsidR="00722DC5" w:rsidRPr="002D7612">
        <w:rPr>
          <w:rFonts w:asciiTheme="minorHAnsi" w:hAnsiTheme="minorHAnsi" w:cstheme="minorHAnsi"/>
          <w:sz w:val="21"/>
          <w:szCs w:val="21"/>
        </w:rPr>
        <w:t>e</w:t>
      </w:r>
      <w:r w:rsidR="00EA2C59" w:rsidRPr="002D7612">
        <w:rPr>
          <w:rFonts w:asciiTheme="minorHAnsi" w:hAnsiTheme="minorHAnsi" w:cstheme="minorHAnsi"/>
          <w:sz w:val="21"/>
          <w:szCs w:val="21"/>
        </w:rPr>
        <w:t xml:space="preserve"> muziek. </w:t>
      </w:r>
    </w:p>
    <w:p w14:paraId="4CB627DE" w14:textId="27D6D3DE" w:rsidR="006A263B" w:rsidRPr="002D7612" w:rsidRDefault="006A263B" w:rsidP="00F07BCD">
      <w:pPr>
        <w:pStyle w:val="Normaalweb"/>
        <w:rPr>
          <w:rFonts w:asciiTheme="minorHAnsi" w:hAnsiTheme="minorHAnsi" w:cstheme="minorHAnsi"/>
          <w:sz w:val="21"/>
          <w:szCs w:val="21"/>
        </w:rPr>
      </w:pPr>
      <w:proofErr w:type="spellStart"/>
      <w:r w:rsidRPr="002D7612">
        <w:rPr>
          <w:rFonts w:asciiTheme="minorHAnsi" w:hAnsiTheme="minorHAnsi" w:cstheme="minorHAnsi"/>
          <w:b/>
          <w:bCs/>
          <w:sz w:val="21"/>
          <w:szCs w:val="21"/>
        </w:rPr>
        <w:t>Scène</w:t>
      </w:r>
      <w:proofErr w:type="spellEnd"/>
      <w:r w:rsidRPr="002D7612">
        <w:rPr>
          <w:rFonts w:asciiTheme="minorHAnsi" w:hAnsiTheme="minorHAnsi" w:cstheme="minorHAnsi"/>
          <w:b/>
          <w:bCs/>
          <w:sz w:val="21"/>
          <w:szCs w:val="21"/>
        </w:rPr>
        <w:t xml:space="preserve"> </w:t>
      </w:r>
      <w:r w:rsidR="00B8577E" w:rsidRPr="002D7612">
        <w:rPr>
          <w:rFonts w:asciiTheme="minorHAnsi" w:hAnsiTheme="minorHAnsi" w:cstheme="minorHAnsi"/>
          <w:b/>
          <w:bCs/>
          <w:sz w:val="21"/>
          <w:szCs w:val="21"/>
        </w:rPr>
        <w:t>9 –</w:t>
      </w:r>
      <w:r w:rsidR="00B8577E" w:rsidRPr="002D7612">
        <w:rPr>
          <w:rFonts w:asciiTheme="minorHAnsi" w:hAnsiTheme="minorHAnsi" w:cstheme="minorHAnsi"/>
          <w:sz w:val="21"/>
          <w:szCs w:val="21"/>
        </w:rPr>
        <w:t xml:space="preserve"> De hoofdrolspeler en zijn dubbelganger dansen een gevecht. Ze duwen en trekken aan elkaar. Tijdens dit gevecht is er een snelle lichtovergang van donker naar licht. We zijn dan ineens weer terug op kantoor. Daar gaat het gevecht door.</w:t>
      </w:r>
      <w:r w:rsidRPr="002D7612">
        <w:rPr>
          <w:rFonts w:asciiTheme="minorHAnsi" w:hAnsiTheme="minorHAnsi" w:cstheme="minorHAnsi"/>
          <w:sz w:val="21"/>
          <w:szCs w:val="21"/>
        </w:rPr>
        <w:t xml:space="preserve"> </w:t>
      </w:r>
    </w:p>
    <w:p w14:paraId="2EAFE321" w14:textId="482929ED" w:rsidR="00EA2C59" w:rsidRPr="002D7612" w:rsidRDefault="006A263B" w:rsidP="00F07BCD">
      <w:pPr>
        <w:pStyle w:val="Normaalweb"/>
        <w:rPr>
          <w:rFonts w:asciiTheme="minorHAnsi" w:hAnsiTheme="minorHAnsi" w:cstheme="minorHAnsi"/>
          <w:sz w:val="21"/>
          <w:szCs w:val="21"/>
        </w:rPr>
      </w:pPr>
      <w:r w:rsidRPr="002D7612">
        <w:rPr>
          <w:rFonts w:asciiTheme="minorHAnsi" w:hAnsiTheme="minorHAnsi" w:cstheme="minorHAnsi"/>
          <w:b/>
          <w:bCs/>
          <w:sz w:val="21"/>
          <w:szCs w:val="21"/>
        </w:rPr>
        <w:t>Slot -</w:t>
      </w:r>
      <w:r w:rsidRPr="002D7612">
        <w:rPr>
          <w:rFonts w:asciiTheme="minorHAnsi" w:hAnsiTheme="minorHAnsi" w:cstheme="minorHAnsi"/>
          <w:sz w:val="21"/>
          <w:szCs w:val="21"/>
        </w:rPr>
        <w:t xml:space="preserve"> Als de hoofdrolspeler de deur van het kantoor uitgaat, kijkt hij nog een keer achterom. Dan gaat alle licht ineens uit en komt iedereen terug voor applaus.</w:t>
      </w:r>
    </w:p>
    <w:p w14:paraId="212EC4F0" w14:textId="77777777" w:rsidR="006A263B" w:rsidRPr="002D7612" w:rsidRDefault="006A263B" w:rsidP="00F07BCD">
      <w:pPr>
        <w:pStyle w:val="Normaalweb"/>
        <w:rPr>
          <w:rFonts w:asciiTheme="minorHAnsi" w:hAnsiTheme="minorHAnsi" w:cstheme="minorHAnsi"/>
          <w:b/>
          <w:bCs/>
          <w:sz w:val="21"/>
          <w:szCs w:val="21"/>
        </w:rPr>
      </w:pPr>
    </w:p>
    <w:p w14:paraId="096A042B" w14:textId="77777777" w:rsidR="006A263B" w:rsidRPr="002D7612" w:rsidRDefault="006A263B" w:rsidP="00F07BCD">
      <w:pPr>
        <w:pStyle w:val="Normaalweb"/>
        <w:rPr>
          <w:rFonts w:asciiTheme="minorHAnsi" w:hAnsiTheme="minorHAnsi" w:cstheme="minorHAnsi"/>
          <w:b/>
          <w:bCs/>
          <w:sz w:val="21"/>
          <w:szCs w:val="21"/>
        </w:rPr>
      </w:pPr>
    </w:p>
    <w:p w14:paraId="470A01BD" w14:textId="1A45F8E4" w:rsidR="00F07BCD" w:rsidRPr="002D7612" w:rsidRDefault="00F07BCD" w:rsidP="00F07BCD">
      <w:pPr>
        <w:pStyle w:val="Normaalweb"/>
        <w:rPr>
          <w:rFonts w:asciiTheme="minorHAnsi" w:hAnsiTheme="minorHAnsi" w:cstheme="minorHAnsi"/>
          <w:sz w:val="21"/>
          <w:szCs w:val="21"/>
        </w:rPr>
      </w:pPr>
      <w:r w:rsidRPr="002D7612">
        <w:rPr>
          <w:rFonts w:asciiTheme="minorHAnsi" w:hAnsiTheme="minorHAnsi" w:cstheme="minorHAnsi"/>
          <w:b/>
          <w:bCs/>
          <w:sz w:val="21"/>
          <w:szCs w:val="21"/>
        </w:rPr>
        <w:t xml:space="preserve">Feedback </w:t>
      </w:r>
    </w:p>
    <w:p w14:paraId="65F186CD" w14:textId="7CCC9137" w:rsidR="00F07BCD" w:rsidRPr="002D7612" w:rsidRDefault="00F07BCD" w:rsidP="00F07BCD">
      <w:pPr>
        <w:pStyle w:val="Normaalweb"/>
        <w:rPr>
          <w:rFonts w:asciiTheme="minorHAnsi" w:hAnsiTheme="minorHAnsi" w:cstheme="minorHAnsi"/>
          <w:sz w:val="21"/>
          <w:szCs w:val="21"/>
        </w:rPr>
      </w:pPr>
      <w:r w:rsidRPr="002D7612">
        <w:rPr>
          <w:rFonts w:asciiTheme="minorHAnsi" w:hAnsiTheme="minorHAnsi" w:cstheme="minorHAnsi"/>
          <w:sz w:val="21"/>
          <w:szCs w:val="21"/>
        </w:rPr>
        <w:t xml:space="preserve">Dit document is gemaakt door </w:t>
      </w:r>
      <w:r w:rsidR="00105B07" w:rsidRPr="002D7612">
        <w:rPr>
          <w:rFonts w:asciiTheme="minorHAnsi" w:hAnsiTheme="minorHAnsi" w:cstheme="minorHAnsi"/>
          <w:sz w:val="21"/>
          <w:szCs w:val="21"/>
        </w:rPr>
        <w:t xml:space="preserve">Jakop Ahlbom Company i.s.m. </w:t>
      </w:r>
      <w:proofErr w:type="spellStart"/>
      <w:r w:rsidRPr="002D7612">
        <w:rPr>
          <w:rFonts w:asciiTheme="minorHAnsi" w:hAnsiTheme="minorHAnsi" w:cstheme="minorHAnsi"/>
          <w:sz w:val="21"/>
          <w:szCs w:val="21"/>
        </w:rPr>
        <w:t>HNTonbeperkt</w:t>
      </w:r>
      <w:proofErr w:type="spellEnd"/>
      <w:r w:rsidRPr="002D7612">
        <w:rPr>
          <w:rFonts w:asciiTheme="minorHAnsi" w:hAnsiTheme="minorHAnsi" w:cstheme="minorHAnsi"/>
          <w:sz w:val="21"/>
          <w:szCs w:val="21"/>
        </w:rPr>
        <w:t xml:space="preserve">, de afdeling van Het Nationale Theater die zich bezighoudt met toegankelijkheid. Het is de eerste keer dat we zo’n document maken. Hebben we volgens jou iets gemist? Heb je tips voor ons? We horen het graag. Je kunt mailen naar </w:t>
      </w:r>
      <w:hyperlink r:id="rId7" w:history="1">
        <w:r w:rsidR="00645986" w:rsidRPr="002D7612">
          <w:rPr>
            <w:rStyle w:val="Hyperlink"/>
            <w:rFonts w:asciiTheme="minorHAnsi" w:hAnsiTheme="minorHAnsi" w:cstheme="minorHAnsi"/>
            <w:sz w:val="21"/>
            <w:szCs w:val="21"/>
          </w:rPr>
          <w:t>info@jakopahlbom.nl</w:t>
        </w:r>
      </w:hyperlink>
      <w:r w:rsidR="00645986" w:rsidRPr="002D7612">
        <w:rPr>
          <w:rFonts w:asciiTheme="minorHAnsi" w:hAnsiTheme="minorHAnsi" w:cstheme="minorHAnsi"/>
          <w:sz w:val="21"/>
          <w:szCs w:val="21"/>
        </w:rPr>
        <w:t xml:space="preserve"> of </w:t>
      </w:r>
      <w:hyperlink r:id="rId8" w:history="1">
        <w:r w:rsidR="00645986" w:rsidRPr="002D7612">
          <w:rPr>
            <w:rStyle w:val="Hyperlink"/>
            <w:rFonts w:asciiTheme="minorHAnsi" w:hAnsiTheme="minorHAnsi" w:cstheme="minorHAnsi"/>
            <w:sz w:val="21"/>
            <w:szCs w:val="21"/>
          </w:rPr>
          <w:t>evavanderweerd@hnt.nl</w:t>
        </w:r>
      </w:hyperlink>
      <w:r w:rsidR="00645986" w:rsidRPr="002D7612">
        <w:rPr>
          <w:rFonts w:asciiTheme="minorHAnsi" w:hAnsiTheme="minorHAnsi" w:cstheme="minorHAnsi"/>
          <w:sz w:val="21"/>
          <w:szCs w:val="21"/>
        </w:rPr>
        <w:t xml:space="preserve"> </w:t>
      </w:r>
    </w:p>
    <w:p w14:paraId="4CB0CD8C" w14:textId="60B45CDD" w:rsidR="00FE2EF3" w:rsidRPr="002D7612" w:rsidRDefault="00FE2EF3">
      <w:pPr>
        <w:rPr>
          <w:rFonts w:asciiTheme="minorHAnsi" w:hAnsiTheme="minorHAnsi" w:cstheme="minorHAnsi"/>
          <w:sz w:val="21"/>
          <w:szCs w:val="21"/>
        </w:rPr>
      </w:pPr>
    </w:p>
    <w:sectPr w:rsidR="00FE2EF3" w:rsidRPr="002D7612" w:rsidSect="00877CE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ntium Book Basic">
    <w:panose1 w:val="02000503060000020004"/>
    <w:charset w:val="4D"/>
    <w:family w:val="auto"/>
    <w:pitch w:val="variable"/>
    <w:sig w:usb0="A000007F" w:usb1="5000204A"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Hoofdtekst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BCD"/>
    <w:rsid w:val="00026CBA"/>
    <w:rsid w:val="00044995"/>
    <w:rsid w:val="000C5B1B"/>
    <w:rsid w:val="001055D7"/>
    <w:rsid w:val="00105B07"/>
    <w:rsid w:val="001311B2"/>
    <w:rsid w:val="00177955"/>
    <w:rsid w:val="001A2CD3"/>
    <w:rsid w:val="001E29B9"/>
    <w:rsid w:val="00227C78"/>
    <w:rsid w:val="00245C8D"/>
    <w:rsid w:val="00267D2D"/>
    <w:rsid w:val="002D7612"/>
    <w:rsid w:val="003117BA"/>
    <w:rsid w:val="003828D3"/>
    <w:rsid w:val="00392757"/>
    <w:rsid w:val="00393F42"/>
    <w:rsid w:val="003F1257"/>
    <w:rsid w:val="00421F77"/>
    <w:rsid w:val="0047009B"/>
    <w:rsid w:val="004A0C96"/>
    <w:rsid w:val="005168FF"/>
    <w:rsid w:val="00550255"/>
    <w:rsid w:val="00555214"/>
    <w:rsid w:val="005B590D"/>
    <w:rsid w:val="005F424C"/>
    <w:rsid w:val="00621705"/>
    <w:rsid w:val="00633881"/>
    <w:rsid w:val="00645986"/>
    <w:rsid w:val="00682CD7"/>
    <w:rsid w:val="006A263B"/>
    <w:rsid w:val="006C10B6"/>
    <w:rsid w:val="00722DC5"/>
    <w:rsid w:val="007B7CE8"/>
    <w:rsid w:val="00812F28"/>
    <w:rsid w:val="00850756"/>
    <w:rsid w:val="00871798"/>
    <w:rsid w:val="00877CEA"/>
    <w:rsid w:val="008C1769"/>
    <w:rsid w:val="009005DF"/>
    <w:rsid w:val="009224AD"/>
    <w:rsid w:val="00944854"/>
    <w:rsid w:val="009F0373"/>
    <w:rsid w:val="009F1746"/>
    <w:rsid w:val="009F47F0"/>
    <w:rsid w:val="00A43F00"/>
    <w:rsid w:val="00AB18B8"/>
    <w:rsid w:val="00B60B3C"/>
    <w:rsid w:val="00B8577E"/>
    <w:rsid w:val="00B94402"/>
    <w:rsid w:val="00C456E5"/>
    <w:rsid w:val="00C739E1"/>
    <w:rsid w:val="00CA1E81"/>
    <w:rsid w:val="00CB575D"/>
    <w:rsid w:val="00CD0119"/>
    <w:rsid w:val="00CD4FB6"/>
    <w:rsid w:val="00E139F3"/>
    <w:rsid w:val="00EA0681"/>
    <w:rsid w:val="00EA2C59"/>
    <w:rsid w:val="00EE3B5E"/>
    <w:rsid w:val="00F07BCD"/>
    <w:rsid w:val="00F11C08"/>
    <w:rsid w:val="00F46EB5"/>
    <w:rsid w:val="00FA05AF"/>
    <w:rsid w:val="00FB2AD7"/>
    <w:rsid w:val="00FC576D"/>
    <w:rsid w:val="00FD369B"/>
    <w:rsid w:val="00FE2E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3D8F1"/>
  <w15:chartTrackingRefBased/>
  <w15:docId w15:val="{88155408-7807-2244-873B-72F8B54C7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ntium Book Basic" w:eastAsiaTheme="minorHAnsi" w:hAnsi="Gentium Book Basic" w:cs="Times New Roman (Hoofdtekst CS)"/>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07BCD"/>
    <w:pPr>
      <w:spacing w:before="100" w:beforeAutospacing="1" w:after="100" w:afterAutospacing="1"/>
    </w:pPr>
    <w:rPr>
      <w:rFonts w:ascii="Times New Roman" w:eastAsia="Times New Roman" w:hAnsi="Times New Roman" w:cs="Times New Roman"/>
      <w:kern w:val="0"/>
      <w:lang w:eastAsia="nl-NL"/>
      <w14:ligatures w14:val="none"/>
    </w:rPr>
  </w:style>
  <w:style w:type="character" w:styleId="Verwijzingopmerking">
    <w:name w:val="annotation reference"/>
    <w:basedOn w:val="Standaardalinea-lettertype"/>
    <w:uiPriority w:val="99"/>
    <w:semiHidden/>
    <w:unhideWhenUsed/>
    <w:rsid w:val="00421F77"/>
    <w:rPr>
      <w:sz w:val="16"/>
      <w:szCs w:val="16"/>
    </w:rPr>
  </w:style>
  <w:style w:type="paragraph" w:styleId="Tekstopmerking">
    <w:name w:val="annotation text"/>
    <w:basedOn w:val="Standaard"/>
    <w:link w:val="TekstopmerkingChar"/>
    <w:uiPriority w:val="99"/>
    <w:unhideWhenUsed/>
    <w:rsid w:val="00421F77"/>
    <w:rPr>
      <w:sz w:val="20"/>
      <w:szCs w:val="20"/>
    </w:rPr>
  </w:style>
  <w:style w:type="character" w:customStyle="1" w:styleId="TekstopmerkingChar">
    <w:name w:val="Tekst opmerking Char"/>
    <w:basedOn w:val="Standaardalinea-lettertype"/>
    <w:link w:val="Tekstopmerking"/>
    <w:uiPriority w:val="99"/>
    <w:rsid w:val="00421F77"/>
    <w:rPr>
      <w:sz w:val="20"/>
      <w:szCs w:val="20"/>
    </w:rPr>
  </w:style>
  <w:style w:type="paragraph" w:styleId="Onderwerpvanopmerking">
    <w:name w:val="annotation subject"/>
    <w:basedOn w:val="Tekstopmerking"/>
    <w:next w:val="Tekstopmerking"/>
    <w:link w:val="OnderwerpvanopmerkingChar"/>
    <w:uiPriority w:val="99"/>
    <w:semiHidden/>
    <w:unhideWhenUsed/>
    <w:rsid w:val="00421F77"/>
    <w:rPr>
      <w:b/>
      <w:bCs/>
    </w:rPr>
  </w:style>
  <w:style w:type="character" w:customStyle="1" w:styleId="OnderwerpvanopmerkingChar">
    <w:name w:val="Onderwerp van opmerking Char"/>
    <w:basedOn w:val="TekstopmerkingChar"/>
    <w:link w:val="Onderwerpvanopmerking"/>
    <w:uiPriority w:val="99"/>
    <w:semiHidden/>
    <w:rsid w:val="00421F77"/>
    <w:rPr>
      <w:b/>
      <w:bCs/>
      <w:sz w:val="20"/>
      <w:szCs w:val="20"/>
    </w:rPr>
  </w:style>
  <w:style w:type="character" w:styleId="Hyperlink">
    <w:name w:val="Hyperlink"/>
    <w:basedOn w:val="Standaardalinea-lettertype"/>
    <w:uiPriority w:val="99"/>
    <w:unhideWhenUsed/>
    <w:rsid w:val="00645986"/>
    <w:rPr>
      <w:color w:val="0563C1" w:themeColor="hyperlink"/>
      <w:u w:val="single"/>
    </w:rPr>
  </w:style>
  <w:style w:type="character" w:styleId="Onopgelostemelding">
    <w:name w:val="Unresolved Mention"/>
    <w:basedOn w:val="Standaardalinea-lettertype"/>
    <w:uiPriority w:val="99"/>
    <w:semiHidden/>
    <w:unhideWhenUsed/>
    <w:rsid w:val="00645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238461">
      <w:bodyDiv w:val="1"/>
      <w:marLeft w:val="0"/>
      <w:marRight w:val="0"/>
      <w:marTop w:val="0"/>
      <w:marBottom w:val="0"/>
      <w:divBdr>
        <w:top w:val="none" w:sz="0" w:space="0" w:color="auto"/>
        <w:left w:val="none" w:sz="0" w:space="0" w:color="auto"/>
        <w:bottom w:val="none" w:sz="0" w:space="0" w:color="auto"/>
        <w:right w:val="none" w:sz="0" w:space="0" w:color="auto"/>
      </w:divBdr>
      <w:divsChild>
        <w:div w:id="1667318695">
          <w:marLeft w:val="0"/>
          <w:marRight w:val="0"/>
          <w:marTop w:val="0"/>
          <w:marBottom w:val="0"/>
          <w:divBdr>
            <w:top w:val="none" w:sz="0" w:space="0" w:color="auto"/>
            <w:left w:val="none" w:sz="0" w:space="0" w:color="auto"/>
            <w:bottom w:val="none" w:sz="0" w:space="0" w:color="auto"/>
            <w:right w:val="none" w:sz="0" w:space="0" w:color="auto"/>
          </w:divBdr>
          <w:divsChild>
            <w:div w:id="2015106081">
              <w:marLeft w:val="0"/>
              <w:marRight w:val="0"/>
              <w:marTop w:val="0"/>
              <w:marBottom w:val="0"/>
              <w:divBdr>
                <w:top w:val="none" w:sz="0" w:space="0" w:color="auto"/>
                <w:left w:val="none" w:sz="0" w:space="0" w:color="auto"/>
                <w:bottom w:val="none" w:sz="0" w:space="0" w:color="auto"/>
                <w:right w:val="none" w:sz="0" w:space="0" w:color="auto"/>
              </w:divBdr>
              <w:divsChild>
                <w:div w:id="563835121">
                  <w:marLeft w:val="0"/>
                  <w:marRight w:val="0"/>
                  <w:marTop w:val="0"/>
                  <w:marBottom w:val="0"/>
                  <w:divBdr>
                    <w:top w:val="none" w:sz="0" w:space="0" w:color="auto"/>
                    <w:left w:val="none" w:sz="0" w:space="0" w:color="auto"/>
                    <w:bottom w:val="none" w:sz="0" w:space="0" w:color="auto"/>
                    <w:right w:val="none" w:sz="0" w:space="0" w:color="auto"/>
                  </w:divBdr>
                </w:div>
              </w:divsChild>
            </w:div>
            <w:div w:id="525600828">
              <w:marLeft w:val="0"/>
              <w:marRight w:val="0"/>
              <w:marTop w:val="0"/>
              <w:marBottom w:val="0"/>
              <w:divBdr>
                <w:top w:val="none" w:sz="0" w:space="0" w:color="auto"/>
                <w:left w:val="none" w:sz="0" w:space="0" w:color="auto"/>
                <w:bottom w:val="none" w:sz="0" w:space="0" w:color="auto"/>
                <w:right w:val="none" w:sz="0" w:space="0" w:color="auto"/>
              </w:divBdr>
              <w:divsChild>
                <w:div w:id="10708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vanderweerd@hnt.nl" TargetMode="External"/><Relationship Id="rId3" Type="http://schemas.openxmlformats.org/officeDocument/2006/relationships/customXml" Target="../customXml/item3.xml"/><Relationship Id="rId7" Type="http://schemas.openxmlformats.org/officeDocument/2006/relationships/hyperlink" Target="mailto:info@jakopahlbom.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4277FBEC764842B53B856FF429B0B4" ma:contentTypeVersion="18" ma:contentTypeDescription="Een nieuw document maken." ma:contentTypeScope="" ma:versionID="9f3a227d575ef985eba48914d0a451d9">
  <xsd:schema xmlns:xsd="http://www.w3.org/2001/XMLSchema" xmlns:xs="http://www.w3.org/2001/XMLSchema" xmlns:p="http://schemas.microsoft.com/office/2006/metadata/properties" xmlns:ns2="d56202b4-b9b4-4db4-8b52-3a129203ad1a" xmlns:ns3="f37887c4-6d75-4c6f-beb8-c35e4064c6a7" targetNamespace="http://schemas.microsoft.com/office/2006/metadata/properties" ma:root="true" ma:fieldsID="dc47a8bc27ed56d3a889cfd6496af8a1" ns2:_="" ns3:_="">
    <xsd:import namespace="d56202b4-b9b4-4db4-8b52-3a129203ad1a"/>
    <xsd:import namespace="f37887c4-6d75-4c6f-beb8-c35e4064c6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202b4-b9b4-4db4-8b52-3a129203a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2cb5dc6-6c04-4f93-aaa9-de9d7fa7cc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7887c4-6d75-4c6f-beb8-c35e4064c6a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bb79f04-1c9d-43c8-8a61-a462a4fd8fbd}" ma:internalName="TaxCatchAll" ma:showField="CatchAllData" ma:web="f37887c4-6d75-4c6f-beb8-c35e4064c6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ECA0C-A125-4D97-8890-B8551FFA1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202b4-b9b4-4db4-8b52-3a129203ad1a"/>
    <ds:schemaRef ds:uri="f37887c4-6d75-4c6f-beb8-c35e4064c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04C4A1-DF52-4327-ACBF-FFB091A05627}">
  <ds:schemaRefs>
    <ds:schemaRef ds:uri="http://schemas.microsoft.com/sharepoint/v3/contenttype/forms"/>
  </ds:schemaRefs>
</ds:datastoreItem>
</file>

<file path=customXml/itemProps3.xml><?xml version="1.0" encoding="utf-8"?>
<ds:datastoreItem xmlns:ds="http://schemas.openxmlformats.org/officeDocument/2006/customXml" ds:itemID="{7CC8DEF9-EF60-485C-9D88-C08F2BE36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646</Words>
  <Characters>3556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 Jakop Ahlbom Company</dc:creator>
  <cp:keywords/>
  <dc:description/>
  <cp:lastModifiedBy>Marc | Jakop Ahlbom Company</cp:lastModifiedBy>
  <cp:revision>7</cp:revision>
  <dcterms:created xsi:type="dcterms:W3CDTF">2024-02-23T13:11:00Z</dcterms:created>
  <dcterms:modified xsi:type="dcterms:W3CDTF">2024-02-23T13:14:00Z</dcterms:modified>
</cp:coreProperties>
</file>